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Beginning Steps to Culturally Responsive Music Teacher for the Novice Music Educator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Dr. Erin Zaffini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Longy School of Music</w:t>
      </w:r>
    </w:p>
    <w:p w:rsidR="00000000" w:rsidDel="00000000" w:rsidP="00000000" w:rsidRDefault="00000000" w:rsidRPr="00000000" w14:paraId="00000005">
      <w:pPr>
        <w:pageBreakBefore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What’s in/What’s Out: Uncovering Hidden Curricula 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What’s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What’s out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Ensemble offerings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Music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Music notation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Repertoire selection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Music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Composers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Musical genres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Music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General music education methods/approaches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Music theory classes - repertoire selection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Musical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Music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Classroom instruments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Classroom decorations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 voice and 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Musical theater/drama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Classroom routines and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 assessments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Weekly Collaborative Guided Reflection Log</w:t>
      </w:r>
    </w:p>
    <w:p w:rsidR="00000000" w:rsidDel="00000000" w:rsidP="00000000" w:rsidRDefault="00000000" w:rsidRPr="00000000" w14:paraId="00000069">
      <w:pPr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i w:val="1"/>
          <w:sz w:val="14"/>
          <w:szCs w:val="14"/>
        </w:rPr>
      </w:pPr>
      <w:r w:rsidDel="00000000" w:rsidR="00000000" w:rsidRPr="00000000">
        <w:rPr>
          <w:i w:val="1"/>
          <w:sz w:val="14"/>
          <w:szCs w:val="14"/>
          <w:rtl w:val="0"/>
        </w:rPr>
        <w:t xml:space="preserve">*To be shared and worked on collaboratively by mentors and mentees</w:t>
      </w:r>
    </w:p>
    <w:p w:rsidR="00000000" w:rsidDel="00000000" w:rsidP="00000000" w:rsidRDefault="00000000" w:rsidRPr="00000000" w14:paraId="0000006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Knowing my students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Mentor:</w:t>
      </w:r>
    </w:p>
    <w:p w:rsidR="00000000" w:rsidDel="00000000" w:rsidP="00000000" w:rsidRDefault="00000000" w:rsidRPr="00000000" w14:paraId="0000006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Mentee:</w:t>
      </w:r>
    </w:p>
    <w:p w:rsidR="00000000" w:rsidDel="00000000" w:rsidP="00000000" w:rsidRDefault="00000000" w:rsidRPr="00000000" w14:paraId="0000007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Knowing myself (my positionality)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7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Mentor:</w:t>
      </w:r>
    </w:p>
    <w:p w:rsidR="00000000" w:rsidDel="00000000" w:rsidP="00000000" w:rsidRDefault="00000000" w:rsidRPr="00000000" w14:paraId="0000007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Mentee:</w:t>
      </w:r>
    </w:p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Learning about other cultures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7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Mentor:</w:t>
      </w:r>
    </w:p>
    <w:p w:rsidR="00000000" w:rsidDel="00000000" w:rsidP="00000000" w:rsidRDefault="00000000" w:rsidRPr="00000000" w14:paraId="0000007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Mentee:</w:t>
      </w:r>
    </w:p>
    <w:p w:rsidR="00000000" w:rsidDel="00000000" w:rsidP="00000000" w:rsidRDefault="00000000" w:rsidRPr="00000000" w14:paraId="0000007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Understanding my school culture</w:t>
      </w:r>
      <w:r w:rsidDel="00000000" w:rsidR="00000000" w:rsidRPr="00000000">
        <w:rPr>
          <w:b w:val="1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7F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Mentor:</w:t>
      </w:r>
    </w:p>
    <w:p w:rsidR="00000000" w:rsidDel="00000000" w:rsidP="00000000" w:rsidRDefault="00000000" w:rsidRPr="00000000" w14:paraId="0000008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Community connections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8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Mentor:</w:t>
      </w:r>
    </w:p>
    <w:p w:rsidR="00000000" w:rsidDel="00000000" w:rsidP="00000000" w:rsidRDefault="00000000" w:rsidRPr="00000000" w14:paraId="0000008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Mentee:</w:t>
      </w:r>
    </w:p>
    <w:p w:rsidR="00000000" w:rsidDel="00000000" w:rsidP="00000000" w:rsidRDefault="00000000" w:rsidRPr="00000000" w14:paraId="0000008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Creating a safe and supportive environment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8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Mentor:</w:t>
      </w:r>
    </w:p>
    <w:p w:rsidR="00000000" w:rsidDel="00000000" w:rsidP="00000000" w:rsidRDefault="00000000" w:rsidRPr="00000000" w14:paraId="0000008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Mentee:</w:t>
      </w:r>
    </w:p>
    <w:p w:rsidR="00000000" w:rsidDel="00000000" w:rsidP="00000000" w:rsidRDefault="00000000" w:rsidRPr="00000000" w14:paraId="0000008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Challenging the way I was taught (hidden curriculum)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9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Mentor:</w:t>
      </w:r>
    </w:p>
    <w:p w:rsidR="00000000" w:rsidDel="00000000" w:rsidP="00000000" w:rsidRDefault="00000000" w:rsidRPr="00000000" w14:paraId="0000009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Mentee:</w:t>
      </w:r>
    </w:p>
    <w:p w:rsidR="00000000" w:rsidDel="00000000" w:rsidP="00000000" w:rsidRDefault="00000000" w:rsidRPr="00000000" w14:paraId="0000009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Creating a student-centered (responsive curriculum)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9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Mentor:</w:t>
      </w:r>
    </w:p>
    <w:p w:rsidR="00000000" w:rsidDel="00000000" w:rsidP="00000000" w:rsidRDefault="00000000" w:rsidRPr="00000000" w14:paraId="0000009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Mentee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Beginning Teacher Culturally Responsive Progress: September to June</w:t>
      </w:r>
    </w:p>
    <w:p w:rsidR="00000000" w:rsidDel="00000000" w:rsidP="00000000" w:rsidRDefault="00000000" w:rsidRPr="00000000" w14:paraId="0000009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Knowing my students (viewing students through assets-based lens)                                 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Learning about cultures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Connecting to community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Challenging the way I was taught (hidden curriculum)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Knowing myself (my positionality)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Student-centered (responsive) curriculum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Creating a safe and supportive classroom</w:t>
      </w:r>
    </w:p>
    <w:p w:rsidR="00000000" w:rsidDel="00000000" w:rsidP="00000000" w:rsidRDefault="00000000" w:rsidRPr="00000000" w14:paraId="000000A6">
      <w:pPr>
        <w:rPr>
          <w:sz w:val="2"/>
          <w:szCs w:val="2"/>
        </w:r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114300" distT="114300" distL="114300" distR="114300">
                <wp:extent cx="1157288" cy="14382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59250" y="2835900"/>
                          <a:ext cx="1573500" cy="1888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157288" cy="143827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88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114300" distT="114300" distL="114300" distR="114300">
                <wp:extent cx="1109663" cy="21240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59250" y="2835900"/>
                          <a:ext cx="1573500" cy="1888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109663" cy="212407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663" cy="2124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114300" distT="114300" distL="114300" distR="114300">
                <wp:extent cx="1195388" cy="280035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59250" y="2835900"/>
                          <a:ext cx="1573500" cy="1888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195388" cy="280035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388" cy="2800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114300" distT="114300" distL="114300" distR="114300">
                <wp:extent cx="1100138" cy="34290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59250" y="2835900"/>
                          <a:ext cx="1573500" cy="1888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100138" cy="3429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38" cy="3429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114300" distT="114300" distL="114300" distR="114300">
                <wp:extent cx="1147763" cy="4105275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59250" y="2835900"/>
                          <a:ext cx="1573500" cy="1888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147763" cy="410527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763" cy="410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35814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2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hYWHLJ1iaEDMJ37ZRxrIKVMSvw==">CgMxLjA4AHIhMWJTM1k4UDJjU21SakNONnNDeXRTY25OUTZrS0tQZlh1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